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15" w:rsidRDefault="002B7F23">
      <w:pPr>
        <w:spacing w:after="0" w:line="240" w:lineRule="auto"/>
        <w:jc w:val="center"/>
        <w:rPr>
          <w:rFonts w:ascii="Candara" w:hAnsi="Candara"/>
          <w:b/>
          <w:color w:val="FF0000"/>
          <w:sz w:val="28"/>
          <w:lang w:eastAsia="pt-BR"/>
        </w:rPr>
      </w:pPr>
      <w:r>
        <w:rPr>
          <w:rFonts w:ascii="Candara" w:hAnsi="Candara"/>
          <w:b/>
          <w:color w:val="FF0000"/>
          <w:sz w:val="28"/>
          <w:lang w:eastAsia="pt-BR"/>
        </w:rPr>
        <w:t>ENTREGA/DEPÓSITO DA DISSERTAÇÃO NA BIBLIOTECA DO CCS</w:t>
      </w:r>
    </w:p>
    <w:p w:rsidR="00803615" w:rsidRDefault="00803615">
      <w:pPr>
        <w:spacing w:after="0" w:line="240" w:lineRule="auto"/>
        <w:rPr>
          <w:rFonts w:ascii="Candara" w:hAnsi="Candara"/>
          <w:color w:val="333333"/>
          <w:sz w:val="24"/>
          <w:lang w:eastAsia="pt-BR"/>
        </w:rPr>
      </w:pPr>
    </w:p>
    <w:p w:rsidR="00803615" w:rsidRDefault="002B7F23">
      <w:pPr>
        <w:spacing w:after="0" w:line="240" w:lineRule="auto"/>
        <w:jc w:val="both"/>
        <w:rPr>
          <w:rFonts w:ascii="Candara" w:hAnsi="Candara"/>
          <w:color w:val="333333"/>
          <w:sz w:val="24"/>
          <w:lang w:eastAsia="pt-BR"/>
        </w:rPr>
      </w:pPr>
      <w:r>
        <w:rPr>
          <w:rFonts w:ascii="Candara" w:hAnsi="Candara"/>
          <w:color w:val="333333"/>
          <w:sz w:val="24"/>
          <w:lang w:eastAsia="pt-BR"/>
        </w:rPr>
        <w:t xml:space="preserve">*No Art. 11 da </w:t>
      </w:r>
      <w:r>
        <w:rPr>
          <w:rFonts w:ascii="Candara" w:hAnsi="Candara"/>
          <w:b/>
          <w:bCs/>
          <w:color w:val="333333"/>
          <w:sz w:val="24"/>
          <w:lang w:eastAsia="pt-BR"/>
        </w:rPr>
        <w:t>RESOLUÇÃO CEPG N° 01/2016</w:t>
      </w:r>
      <w:r>
        <w:rPr>
          <w:rFonts w:ascii="Candara" w:hAnsi="Candara"/>
          <w:color w:val="333333"/>
          <w:sz w:val="24"/>
          <w:lang w:eastAsia="pt-BR"/>
        </w:rPr>
        <w:t>é enfatizado que o Programa de Pós-Graduação deve enviar exemplar em capa dura, na versão final, da dissertação de Mestrado à biblioteca Central da Memória</w:t>
      </w:r>
      <w:r>
        <w:rPr>
          <w:rFonts w:ascii="Candara" w:hAnsi="Candara"/>
          <w:color w:val="333333"/>
          <w:sz w:val="24"/>
          <w:lang w:eastAsia="pt-BR"/>
        </w:rPr>
        <w:t xml:space="preserve"> Acadêmica (CMA). Enquanto a copia em meio digital deve ser encaminhada à biblioteca que atenda a sua Unidade, tornando-se opcional a guarda de exemplar físico nas bibliotecas do sistema </w:t>
      </w:r>
    </w:p>
    <w:p w:rsidR="00803615" w:rsidRDefault="002B7F23">
      <w:pPr>
        <w:spacing w:before="100" w:after="100" w:line="240" w:lineRule="auto"/>
        <w:jc w:val="both"/>
        <w:rPr>
          <w:rFonts w:ascii="Candara" w:hAnsi="Candara"/>
          <w:color w:val="333333"/>
          <w:sz w:val="24"/>
          <w:lang w:eastAsia="pt-BR"/>
        </w:rPr>
      </w:pPr>
      <w:r>
        <w:rPr>
          <w:rFonts w:ascii="Candara" w:hAnsi="Candara"/>
          <w:color w:val="333333"/>
          <w:sz w:val="24"/>
          <w:lang w:eastAsia="pt-BR"/>
        </w:rPr>
        <w:t>*As teses e dissertações devem ser entregues somente em meio digital</w:t>
      </w:r>
      <w:r>
        <w:rPr>
          <w:rFonts w:ascii="Candara" w:hAnsi="Candara"/>
          <w:color w:val="333333"/>
          <w:sz w:val="24"/>
          <w:lang w:eastAsia="pt-BR"/>
        </w:rPr>
        <w:t xml:space="preserve"> no PDF</w:t>
      </w:r>
      <w:r>
        <w:rPr>
          <w:rFonts w:ascii="Candara" w:hAnsi="Candara"/>
          <w:color w:val="333333"/>
          <w:sz w:val="24"/>
          <w:lang w:eastAsia="pt-BR"/>
        </w:rPr>
        <w:t xml:space="preserve"> que devem ser encaminhados pelas secretarias dos Programas de Pós-Graduação, acompanhados dos seguintes documentos:</w:t>
      </w:r>
    </w:p>
    <w:p w:rsidR="00803615" w:rsidRDefault="002B7F23">
      <w:pPr>
        <w:spacing w:before="100" w:after="100" w:line="240" w:lineRule="auto"/>
        <w:rPr>
          <w:rFonts w:ascii="Candara" w:hAnsi="Candara"/>
          <w:color w:val="333333"/>
          <w:sz w:val="24"/>
          <w:lang w:eastAsia="pt-BR"/>
        </w:rPr>
      </w:pPr>
      <w:r>
        <w:rPr>
          <w:rFonts w:ascii="Candara" w:hAnsi="Candara"/>
          <w:color w:val="333333"/>
          <w:sz w:val="24"/>
          <w:lang w:eastAsia="pt-BR"/>
        </w:rPr>
        <w:t xml:space="preserve">I - Formulário de autorização para disponibilização on-line preenchido e assinado, disponível na página da Biblioteca: </w:t>
      </w:r>
      <w:hyperlink r:id="rId5" w:tgtFrame="_blank" w:history="1">
        <w:r>
          <w:rPr>
            <w:rFonts w:ascii="Candara" w:hAnsi="Candara"/>
            <w:color w:val="0A67CA"/>
            <w:sz w:val="24"/>
            <w:u w:val="single"/>
            <w:lang w:eastAsia="pt-BR"/>
          </w:rPr>
          <w:t>http://www.bib.ccs.ufrj.br/docs/teses_formul.pdf</w:t>
        </w:r>
      </w:hyperlink>
      <w:r>
        <w:rPr>
          <w:rFonts w:ascii="Candara" w:hAnsi="Candara"/>
          <w:color w:val="333333"/>
          <w:sz w:val="24"/>
          <w:lang w:eastAsia="pt-BR"/>
        </w:rPr>
        <w:t> ;</w:t>
      </w:r>
    </w:p>
    <w:p w:rsidR="00803615" w:rsidRDefault="002B7F23">
      <w:pPr>
        <w:spacing w:before="100" w:after="100" w:line="240" w:lineRule="auto"/>
        <w:jc w:val="both"/>
        <w:rPr>
          <w:rFonts w:ascii="Candara" w:hAnsi="Candara"/>
          <w:color w:val="333333"/>
          <w:sz w:val="24"/>
          <w:lang w:eastAsia="pt-BR"/>
        </w:rPr>
      </w:pPr>
      <w:r>
        <w:rPr>
          <w:rFonts w:ascii="Candara" w:hAnsi="Candara"/>
          <w:color w:val="333333"/>
          <w:sz w:val="24"/>
          <w:lang w:eastAsia="pt-BR"/>
        </w:rPr>
        <w:t>II - Cópia da folha de aprovação.</w:t>
      </w:r>
    </w:p>
    <w:p w:rsidR="00803615" w:rsidRDefault="002B7F23">
      <w:pPr>
        <w:spacing w:before="100" w:after="100" w:line="240" w:lineRule="auto"/>
        <w:jc w:val="both"/>
        <w:rPr>
          <w:rFonts w:ascii="Candara" w:hAnsi="Candara"/>
          <w:color w:val="333333"/>
          <w:sz w:val="24"/>
          <w:lang w:eastAsia="pt-BR"/>
        </w:rPr>
      </w:pPr>
      <w:r>
        <w:rPr>
          <w:rFonts w:ascii="Candara" w:hAnsi="Candara"/>
          <w:color w:val="333333"/>
          <w:sz w:val="24"/>
          <w:lang w:eastAsia="pt-BR"/>
        </w:rPr>
        <w:t>*</w:t>
      </w:r>
      <w:r>
        <w:rPr>
          <w:rFonts w:ascii="Candara" w:hAnsi="Candara"/>
          <w:color w:val="333333"/>
          <w:sz w:val="24"/>
          <w:lang w:eastAsia="pt-BR"/>
        </w:rPr>
        <w:t>.</w:t>
      </w:r>
    </w:p>
    <w:p w:rsidR="00803615" w:rsidRDefault="002B7F23">
      <w:pPr>
        <w:spacing w:before="100" w:after="100" w:line="240" w:lineRule="auto"/>
        <w:jc w:val="both"/>
        <w:rPr>
          <w:rFonts w:ascii="Candara" w:hAnsi="Candara"/>
          <w:color w:val="333333"/>
          <w:sz w:val="24"/>
          <w:lang w:eastAsia="pt-BR"/>
        </w:rPr>
      </w:pPr>
      <w:r>
        <w:rPr>
          <w:rFonts w:ascii="Candara" w:hAnsi="Candara"/>
          <w:color w:val="333333"/>
          <w:sz w:val="24"/>
          <w:lang w:eastAsia="pt-BR"/>
        </w:rPr>
        <w:t xml:space="preserve">*A mídia digital encaminhada para a Biblioteca Central do CCS deve conter </w:t>
      </w:r>
      <w:proofErr w:type="gramStart"/>
      <w:r>
        <w:rPr>
          <w:rFonts w:ascii="Candara" w:hAnsi="Candara"/>
          <w:color w:val="333333"/>
          <w:sz w:val="24"/>
          <w:lang w:eastAsia="pt-BR"/>
        </w:rPr>
        <w:t>1</w:t>
      </w:r>
      <w:proofErr w:type="gramEnd"/>
      <w:r>
        <w:rPr>
          <w:rFonts w:ascii="Candara" w:hAnsi="Candara"/>
          <w:color w:val="333333"/>
          <w:sz w:val="24"/>
          <w:lang w:eastAsia="pt-BR"/>
        </w:rPr>
        <w:t xml:space="preserve"> (um) único arquivo íntegro, legível e não corrompido, com todo o conteúdo da tese ou dissertação no formato PDF, com</w:t>
      </w:r>
      <w:r>
        <w:rPr>
          <w:rFonts w:ascii="Candara" w:hAnsi="Candara"/>
          <w:color w:val="333333"/>
          <w:sz w:val="24"/>
          <w:lang w:eastAsia="pt-BR"/>
        </w:rPr>
        <w:t xml:space="preserve"> con</w:t>
      </w:r>
      <w:r>
        <w:rPr>
          <w:rFonts w:ascii="Candara" w:hAnsi="Candara"/>
          <w:color w:val="333333"/>
          <w:sz w:val="24"/>
          <w:lang w:eastAsia="pt-BR"/>
        </w:rPr>
        <w:t>teúdo idêntico e na mesma ordem da versão impressa entregue à secretaria para a homologação, como capa, elementos pré-textuais, corpo do trabalho e elementos pós-textuais. Desse modo, é imprescindível apresentar na versão digital, por exemplo, ficha catalo</w:t>
      </w:r>
      <w:r>
        <w:rPr>
          <w:rFonts w:ascii="Candara" w:hAnsi="Candara"/>
          <w:color w:val="333333"/>
          <w:sz w:val="24"/>
          <w:lang w:eastAsia="pt-BR"/>
        </w:rPr>
        <w:t>gráfica, folha de aprovação, resumo em português e em língua estrangeira, ilustrações, gráficos, tabelas, apêndices, anexos.</w:t>
      </w:r>
    </w:p>
    <w:p w:rsidR="00803615" w:rsidRDefault="002B7F23">
      <w:pPr>
        <w:spacing w:after="0" w:line="240" w:lineRule="auto"/>
        <w:rPr>
          <w:rFonts w:ascii="Candara" w:hAnsi="Candara"/>
          <w:color w:val="333333"/>
          <w:sz w:val="24"/>
          <w:lang w:eastAsia="pt-BR"/>
        </w:rPr>
      </w:pPr>
      <w:r>
        <w:rPr>
          <w:rFonts w:ascii="Candara" w:hAnsi="Candara"/>
          <w:color w:val="333333"/>
          <w:sz w:val="24"/>
          <w:lang w:eastAsia="pt-BR"/>
        </w:rPr>
        <w:t>Contato</w:t>
      </w:r>
    </w:p>
    <w:p w:rsidR="00803615" w:rsidRDefault="002B7F23">
      <w:pPr>
        <w:spacing w:after="0" w:line="240" w:lineRule="auto"/>
        <w:rPr>
          <w:rFonts w:ascii="Candara" w:hAnsi="Candara"/>
          <w:color w:val="333333"/>
          <w:sz w:val="24"/>
          <w:lang w:eastAsia="pt-BR"/>
        </w:rPr>
      </w:pPr>
      <w:r>
        <w:rPr>
          <w:rFonts w:ascii="Candara" w:hAnsi="Candara"/>
          <w:color w:val="333333"/>
          <w:sz w:val="24"/>
          <w:lang w:eastAsia="pt-BR"/>
        </w:rPr>
        <w:t>Cíntia V. Afonso de S. Lima</w:t>
      </w:r>
    </w:p>
    <w:p w:rsidR="00803615" w:rsidRDefault="002B7F23">
      <w:pPr>
        <w:spacing w:after="0" w:line="240" w:lineRule="auto"/>
        <w:rPr>
          <w:rFonts w:ascii="Candara" w:hAnsi="Candara"/>
          <w:color w:val="333333"/>
          <w:sz w:val="24"/>
          <w:lang w:eastAsia="pt-BR"/>
        </w:rPr>
      </w:pPr>
      <w:r>
        <w:rPr>
          <w:rFonts w:ascii="Candara" w:hAnsi="Candara"/>
          <w:color w:val="333333"/>
          <w:sz w:val="24"/>
          <w:lang w:eastAsia="pt-BR"/>
        </w:rPr>
        <w:t>Bibliotecária - CRB7 5028</w:t>
      </w:r>
    </w:p>
    <w:p w:rsidR="00803615" w:rsidRDefault="002B7F23">
      <w:pPr>
        <w:spacing w:after="0" w:line="240" w:lineRule="auto"/>
        <w:rPr>
          <w:rFonts w:ascii="Candara" w:hAnsi="Candara"/>
          <w:color w:val="333333"/>
          <w:sz w:val="24"/>
          <w:lang w:eastAsia="pt-BR"/>
        </w:rPr>
      </w:pPr>
      <w:r>
        <w:rPr>
          <w:rFonts w:ascii="Candara" w:hAnsi="Candara"/>
          <w:color w:val="333333"/>
          <w:sz w:val="24"/>
          <w:lang w:eastAsia="pt-BR"/>
        </w:rPr>
        <w:t>UFRJ/SiBI/CCS/BC/Seção de Teses</w:t>
      </w:r>
    </w:p>
    <w:p w:rsidR="00803615" w:rsidRDefault="002B7F23">
      <w:pPr>
        <w:spacing w:after="0" w:line="240" w:lineRule="auto"/>
        <w:rPr>
          <w:rFonts w:ascii="Candara" w:hAnsi="Candara"/>
          <w:color w:val="333333"/>
          <w:sz w:val="24"/>
          <w:lang w:eastAsia="pt-BR"/>
        </w:rPr>
      </w:pPr>
      <w:r>
        <w:rPr>
          <w:rFonts w:ascii="Candara" w:hAnsi="Candara"/>
          <w:color w:val="333333"/>
          <w:sz w:val="24"/>
          <w:lang w:eastAsia="pt-BR"/>
        </w:rPr>
        <w:t>Tel. (21) 3938-6640</w:t>
      </w:r>
    </w:p>
    <w:tbl>
      <w:tblPr>
        <w:tblW w:w="20085" w:type="dxa"/>
        <w:tblCellMar>
          <w:left w:w="0" w:type="dxa"/>
          <w:right w:w="0" w:type="dxa"/>
        </w:tblCellMar>
        <w:tblLook w:val="04A0"/>
      </w:tblPr>
      <w:tblGrid>
        <w:gridCol w:w="20085"/>
      </w:tblGrid>
      <w:tr w:rsidR="00803615">
        <w:trPr>
          <w:trHeight w:val="300"/>
        </w:trPr>
        <w:tc>
          <w:tcPr>
            <w:tcW w:w="960" w:type="dxa"/>
            <w:vAlign w:val="center"/>
          </w:tcPr>
          <w:p w:rsidR="00803615" w:rsidRDefault="00803615">
            <w:pPr>
              <w:spacing w:after="0" w:line="240" w:lineRule="auto"/>
              <w:rPr>
                <w:rFonts w:ascii="Candara" w:hAnsi="Candara"/>
                <w:sz w:val="24"/>
                <w:lang w:eastAsia="pt-BR"/>
              </w:rPr>
            </w:pPr>
            <w:hyperlink r:id="rId6" w:history="1">
              <w:r w:rsidR="002B7F23">
                <w:rPr>
                  <w:rFonts w:ascii="Candara" w:hAnsi="Candara"/>
                  <w:color w:val="0A67CA"/>
                  <w:sz w:val="24"/>
                  <w:u w:val="single"/>
                  <w:lang w:eastAsia="pt-BR"/>
                </w:rPr>
                <w:t>cintia.venancio@ccsdecania.ufrj.br</w:t>
              </w:r>
            </w:hyperlink>
          </w:p>
        </w:tc>
      </w:tr>
    </w:tbl>
    <w:p w:rsidR="00803615" w:rsidRDefault="00803615">
      <w:pPr>
        <w:jc w:val="center"/>
        <w:rPr>
          <w:rFonts w:ascii="Candara" w:hAnsi="Candara"/>
          <w:b/>
          <w:sz w:val="24"/>
        </w:rPr>
      </w:pPr>
    </w:p>
    <w:p w:rsidR="00803615" w:rsidRDefault="002B7F23">
      <w:pPr>
        <w:jc w:val="center"/>
        <w:rPr>
          <w:rFonts w:ascii="Candara" w:hAnsi="Candara"/>
          <w:b/>
          <w:color w:val="FF0000"/>
          <w:sz w:val="28"/>
        </w:rPr>
      </w:pPr>
      <w:r>
        <w:rPr>
          <w:rFonts w:ascii="Candara" w:hAnsi="Candara"/>
          <w:b/>
          <w:color w:val="FF0000"/>
          <w:sz w:val="28"/>
        </w:rPr>
        <w:t xml:space="preserve">REGULAMENTO (SOLICITAÇÃO </w:t>
      </w:r>
      <w:r>
        <w:rPr>
          <w:rFonts w:ascii="Candara" w:hAnsi="Candara"/>
          <w:b/>
          <w:color w:val="FF0000"/>
          <w:sz w:val="28"/>
        </w:rPr>
        <w:t>DE FICHA CATALOGRÁFICA)</w:t>
      </w:r>
    </w:p>
    <w:p w:rsidR="00803615" w:rsidRDefault="002B7F23">
      <w:pPr>
        <w:jc w:val="both"/>
        <w:rPr>
          <w:rFonts w:ascii="Candara" w:hAnsi="Candara"/>
          <w:sz w:val="24"/>
        </w:rPr>
      </w:pPr>
      <w:r>
        <w:rPr>
          <w:rFonts w:ascii="Candara" w:hAnsi="Candara"/>
          <w:sz w:val="24"/>
        </w:rPr>
        <w:t xml:space="preserve">Site da Biblioteca CCS-UFRJ – </w:t>
      </w:r>
      <w:hyperlink r:id="rId7" w:history="1">
        <w:r>
          <w:rPr>
            <w:rStyle w:val="Hyperlink"/>
            <w:rFonts w:ascii="Candara" w:hAnsi="Candara"/>
            <w:sz w:val="24"/>
          </w:rPr>
          <w:t>www.bib.ccs.ufrj.br</w:t>
        </w:r>
      </w:hyperlink>
    </w:p>
    <w:p w:rsidR="00803615" w:rsidRDefault="002B7F23">
      <w:pPr>
        <w:jc w:val="both"/>
        <w:rPr>
          <w:rFonts w:ascii="Candara" w:hAnsi="Candara"/>
          <w:sz w:val="24"/>
        </w:rPr>
      </w:pPr>
      <w:r>
        <w:rPr>
          <w:rFonts w:ascii="Candara" w:hAnsi="Candara"/>
          <w:sz w:val="24"/>
        </w:rPr>
        <w:t xml:space="preserve">e-mail: </w:t>
      </w:r>
      <w:hyperlink r:id="rId8" w:history="1">
        <w:r>
          <w:rPr>
            <w:rStyle w:val="Hyperlink"/>
            <w:rFonts w:ascii="Candara" w:hAnsi="Candara"/>
            <w:sz w:val="24"/>
          </w:rPr>
          <w:t>biblioteca.referencia@ccsdecania.</w:t>
        </w:r>
        <w:bookmarkStart w:id="0" w:name="_GoBack"/>
        <w:bookmarkEnd w:id="0"/>
        <w:r>
          <w:rPr>
            <w:rStyle w:val="Hyperlink"/>
            <w:rFonts w:ascii="Candara" w:hAnsi="Candara"/>
            <w:sz w:val="24"/>
          </w:rPr>
          <w:t>ufrjbr</w:t>
        </w:r>
      </w:hyperlink>
    </w:p>
    <w:p w:rsidR="00803615" w:rsidRDefault="002B7F23">
      <w:pPr>
        <w:jc w:val="both"/>
        <w:rPr>
          <w:rFonts w:ascii="Candara" w:hAnsi="Candara"/>
          <w:sz w:val="24"/>
        </w:rPr>
      </w:pPr>
      <w:r>
        <w:rPr>
          <w:rFonts w:ascii="Candara" w:hAnsi="Candara"/>
          <w:sz w:val="24"/>
        </w:rPr>
        <w:t xml:space="preserve">Horário de Atendimento: segunda </w:t>
      </w:r>
      <w:r>
        <w:rPr>
          <w:rFonts w:ascii="Candara" w:hAnsi="Candara"/>
          <w:sz w:val="24"/>
        </w:rPr>
        <w:t>a sexta de 07:30h às 21:00h</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As bibliotecárias do Setor de Referência/BVS, da Biblioteca Central do CCS, elaboram as fichas catalográficas de dissertações de mestrado e teses de doutorado defendidas nos Programas de Pós-graduação Strictu-Sensu do CCS.</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A fic</w:t>
      </w:r>
      <w:r>
        <w:rPr>
          <w:rFonts w:ascii="Candara" w:hAnsi="Candara"/>
          <w:color w:val="333333"/>
          <w:sz w:val="24"/>
          <w:lang w:eastAsia="pt-BR"/>
        </w:rPr>
        <w:t xml:space="preserve">ha catalográfica é a descrição física e temática de uma obra, de acordo com normas internacionais (AACR2 – Anglo-AmericanCatalogingRules – 2.ed.), e obrigatória para efeito de depósito legal. Tem por objetivo facilitar a identificação da obra e sua </w:t>
      </w:r>
      <w:r>
        <w:rPr>
          <w:rFonts w:ascii="Candara" w:hAnsi="Candara"/>
          <w:color w:val="333333"/>
          <w:sz w:val="24"/>
        </w:rPr>
        <w:t>i</w:t>
      </w:r>
      <w:r>
        <w:rPr>
          <w:rFonts w:ascii="Candara" w:hAnsi="Candara"/>
          <w:color w:val="333333"/>
          <w:sz w:val="24"/>
          <w:lang w:eastAsia="pt-BR"/>
        </w:rPr>
        <w:t xml:space="preserve"> em ba</w:t>
      </w:r>
      <w:r>
        <w:rPr>
          <w:rFonts w:ascii="Candara" w:hAnsi="Candara"/>
          <w:color w:val="333333"/>
          <w:sz w:val="24"/>
          <w:lang w:eastAsia="pt-BR"/>
        </w:rPr>
        <w:t xml:space="preserve">ncos de dados. Ela deve constar no verso da folha de rosto e </w:t>
      </w:r>
      <w:r>
        <w:rPr>
          <w:rFonts w:ascii="Candara" w:hAnsi="Candara"/>
          <w:color w:val="333333"/>
          <w:sz w:val="24"/>
          <w:lang w:eastAsia="pt-BR"/>
        </w:rPr>
        <w:lastRenderedPageBreak/>
        <w:t>conter as informações sobre autor, título, local, data, assunto, número de folhas, programa de pós-graduação entre outras.</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Ao solicitar o serviço, é necessário apresentar: – Cópia impressa comple</w:t>
      </w:r>
      <w:r>
        <w:rPr>
          <w:rFonts w:ascii="Candara" w:hAnsi="Candara"/>
          <w:color w:val="333333"/>
          <w:sz w:val="24"/>
          <w:lang w:eastAsia="pt-BR"/>
        </w:rPr>
        <w:t>ta do trabalho (que será devolvida); – Telefone e e-mail para contato caso sejam necessários esclarecimentos.</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Ou se preferir, preencher o </w:t>
      </w:r>
      <w:hyperlink r:id="rId9" w:tgtFrame="_blank" w:history="1">
        <w:r>
          <w:rPr>
            <w:rFonts w:ascii="Candara" w:hAnsi="Candara"/>
            <w:color w:val="0600FF"/>
            <w:sz w:val="24"/>
            <w:u w:val="single"/>
            <w:lang w:eastAsia="pt-BR"/>
          </w:rPr>
          <w:t>Formul</w:t>
        </w:r>
        <w:r>
          <w:rPr>
            <w:rFonts w:ascii="Candara" w:hAnsi="Candara"/>
            <w:color w:val="0600FF"/>
            <w:sz w:val="24"/>
            <w:u w:val="single"/>
            <w:lang w:eastAsia="pt-BR"/>
          </w:rPr>
          <w:t>ário de Requerimento de Ficha Catalográfica</w:t>
        </w:r>
      </w:hyperlink>
      <w:r>
        <w:rPr>
          <w:rFonts w:ascii="Candara" w:hAnsi="Candara"/>
          <w:color w:val="333333"/>
          <w:sz w:val="24"/>
          <w:lang w:eastAsia="pt-BR"/>
        </w:rPr>
        <w:t>, salvá-lo em seu computador e nos enviar junto com seu trabalho para o e-mail </w:t>
      </w:r>
      <w:r>
        <w:rPr>
          <w:rFonts w:ascii="Candara" w:hAnsi="Candara"/>
          <w:color w:val="0000FF"/>
          <w:sz w:val="24"/>
          <w:lang w:eastAsia="pt-BR"/>
        </w:rPr>
        <w:t>biblioteca.referencia@ccsdecania.ufrj.br</w:t>
      </w:r>
      <w:r>
        <w:rPr>
          <w:rFonts w:ascii="Candara" w:hAnsi="Candara"/>
          <w:color w:val="333333"/>
          <w:sz w:val="24"/>
          <w:lang w:eastAsia="pt-BR"/>
        </w:rPr>
        <w:t>.</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A finalização da ficha e aprovação dos termos é feita, em conjunto, pelo aluno e pela biblio</w:t>
      </w:r>
      <w:r>
        <w:rPr>
          <w:rFonts w:ascii="Candara" w:hAnsi="Candara"/>
          <w:color w:val="333333"/>
          <w:sz w:val="24"/>
          <w:lang w:eastAsia="pt-BR"/>
        </w:rPr>
        <w:t>tecária. Para indicação dos assuntos do trabalho serão utilizados os termos padronizados pelos DeCS – Descritores em Ciências da Saúde tradução ampliada do MeSH - Medical SubjectHeadings da National Library of Medicine.</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Recomenda-se que a solicitação da fi</w:t>
      </w:r>
      <w:r>
        <w:rPr>
          <w:rFonts w:ascii="Candara" w:hAnsi="Candara"/>
          <w:color w:val="333333"/>
          <w:sz w:val="24"/>
          <w:lang w:eastAsia="pt-BR"/>
        </w:rPr>
        <w:t>cha seja feita depois da defesa e aprovação, com todas as alterações finais do trabalho. Os pedidos serão atendidos por ordem de solicitação no prazo de 02 (dois) dias úteis, dependendo da quantidade de fichas catalográficas recebidas pela biblioteca. Ao f</w:t>
      </w:r>
      <w:r>
        <w:rPr>
          <w:rFonts w:ascii="Candara" w:hAnsi="Candara"/>
          <w:color w:val="333333"/>
          <w:sz w:val="24"/>
          <w:lang w:eastAsia="pt-BR"/>
        </w:rPr>
        <w:t>inal, o aluno receberá uma declaração para ser entregue na secretaria da sua Pós-graduação informando que a biblioteca elaborou a ficha catalográfica.</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Regras e notas explicativas para elaboração de ficha catalográfica de teses e dissertações (De acordo com</w:t>
      </w:r>
      <w:r>
        <w:rPr>
          <w:rFonts w:ascii="Candara" w:hAnsi="Candara"/>
          <w:color w:val="333333"/>
          <w:sz w:val="24"/>
          <w:lang w:eastAsia="pt-BR"/>
        </w:rPr>
        <w:t xml:space="preserve"> a Resolução CEPG No 02/2002, publicada no BUFRJ No 22, de 06/11/2002)</w:t>
      </w:r>
    </w:p>
    <w:p w:rsidR="00803615" w:rsidRDefault="002B7F23">
      <w:pPr>
        <w:spacing w:after="150" w:line="240" w:lineRule="auto"/>
        <w:jc w:val="both"/>
        <w:rPr>
          <w:rFonts w:ascii="Candara" w:hAnsi="Candara"/>
          <w:color w:val="333333"/>
          <w:sz w:val="24"/>
          <w:lang w:eastAsia="pt-BR"/>
        </w:rPr>
      </w:pPr>
      <w:r>
        <w:rPr>
          <w:rFonts w:ascii="Candara" w:hAnsi="Candara"/>
          <w:b/>
          <w:bCs/>
          <w:color w:val="333333"/>
          <w:sz w:val="24"/>
          <w:lang w:eastAsia="pt-BR"/>
        </w:rPr>
        <w:t>Manuais de normalização bibliográfica</w:t>
      </w:r>
    </w:p>
    <w:p w:rsidR="00803615" w:rsidRDefault="002B7F23">
      <w:pPr>
        <w:spacing w:after="150" w:line="240" w:lineRule="auto"/>
        <w:jc w:val="both"/>
        <w:rPr>
          <w:rFonts w:ascii="Candara" w:hAnsi="Candara"/>
          <w:color w:val="333333"/>
          <w:sz w:val="24"/>
          <w:lang w:eastAsia="pt-BR"/>
        </w:rPr>
      </w:pPr>
      <w:r>
        <w:rPr>
          <w:rFonts w:ascii="Candara" w:hAnsi="Candara"/>
          <w:color w:val="333333"/>
          <w:sz w:val="24"/>
          <w:lang w:eastAsia="pt-BR"/>
        </w:rPr>
        <w:t>Segundo as normas da ABNT e disponibilizadas no site do Sistema de Bibliotecas e Informação da </w:t>
      </w:r>
      <w:hyperlink r:id="rId10" w:tgtFrame="_blank" w:history="1">
        <w:r>
          <w:rPr>
            <w:rFonts w:ascii="Candara" w:hAnsi="Candara"/>
            <w:color w:val="0600FF"/>
            <w:sz w:val="24"/>
            <w:u w:val="single"/>
            <w:lang w:eastAsia="pt-BR"/>
          </w:rPr>
          <w:t>UFRJ</w:t>
        </w:r>
      </w:hyperlink>
      <w:r>
        <w:rPr>
          <w:rFonts w:ascii="Candara" w:hAnsi="Candara"/>
          <w:color w:val="333333"/>
          <w:sz w:val="24"/>
          <w:lang w:eastAsia="pt-BR"/>
        </w:rPr>
        <w:t> (</w:t>
      </w:r>
      <w:hyperlink r:id="rId11" w:tgtFrame="_blank" w:history="1">
        <w:r>
          <w:rPr>
            <w:rFonts w:ascii="Candara" w:hAnsi="Candara"/>
            <w:color w:val="0600FF"/>
            <w:sz w:val="24"/>
            <w:u w:val="single"/>
            <w:lang w:eastAsia="pt-BR"/>
          </w:rPr>
          <w:t>SiBI</w:t>
        </w:r>
      </w:hyperlink>
      <w:r>
        <w:rPr>
          <w:rFonts w:ascii="Candara" w:hAnsi="Candara"/>
          <w:color w:val="333333"/>
          <w:sz w:val="24"/>
          <w:lang w:eastAsia="pt-BR"/>
        </w:rPr>
        <w:t>) – </w:t>
      </w:r>
      <w:hyperlink r:id="rId12" w:tgtFrame="_blank" w:history="1">
        <w:r>
          <w:rPr>
            <w:rFonts w:ascii="Candara" w:hAnsi="Candara"/>
            <w:color w:val="0600FF"/>
            <w:sz w:val="24"/>
            <w:u w:val="single"/>
            <w:lang w:eastAsia="pt-BR"/>
          </w:rPr>
          <w:t>www.sibi.ufrj.br/publicacoes.htm</w:t>
        </w:r>
      </w:hyperlink>
    </w:p>
    <w:p w:rsidR="00803615" w:rsidRDefault="00803615">
      <w:pPr>
        <w:numPr>
          <w:ilvl w:val="0"/>
          <w:numId w:val="1"/>
        </w:numPr>
        <w:spacing w:after="150" w:line="300" w:lineRule="atLeast"/>
        <w:ind w:left="375"/>
        <w:jc w:val="both"/>
        <w:rPr>
          <w:rFonts w:ascii="Candara" w:hAnsi="Candara"/>
          <w:color w:val="333333"/>
          <w:sz w:val="24"/>
          <w:lang w:eastAsia="pt-BR"/>
        </w:rPr>
      </w:pPr>
      <w:hyperlink r:id="rId13" w:tgtFrame="_blank" w:history="1">
        <w:r w:rsidR="002B7F23">
          <w:rPr>
            <w:rFonts w:ascii="Candara" w:hAnsi="Candara"/>
            <w:color w:val="0600FF"/>
            <w:sz w:val="24"/>
            <w:u w:val="single"/>
            <w:lang w:eastAsia="pt-BR"/>
          </w:rPr>
          <w:t>Manual para elaboração</w:t>
        </w:r>
        <w:r w:rsidR="002B7F23">
          <w:rPr>
            <w:rFonts w:ascii="Candara" w:hAnsi="Candara"/>
            <w:color w:val="0600FF"/>
            <w:sz w:val="24"/>
            <w:u w:val="single"/>
            <w:lang w:eastAsia="pt-BR"/>
          </w:rPr>
          <w:t xml:space="preserve"> e normalização de trabalhos de conclusão de curso</w:t>
        </w:r>
      </w:hyperlink>
    </w:p>
    <w:p w:rsidR="00803615" w:rsidRDefault="00803615">
      <w:pPr>
        <w:numPr>
          <w:ilvl w:val="0"/>
          <w:numId w:val="1"/>
        </w:numPr>
        <w:spacing w:after="150" w:line="300" w:lineRule="atLeast"/>
        <w:ind w:left="375"/>
        <w:jc w:val="both"/>
        <w:rPr>
          <w:rFonts w:ascii="Candara" w:hAnsi="Candara"/>
          <w:color w:val="333333"/>
          <w:sz w:val="24"/>
          <w:lang w:eastAsia="pt-BR"/>
        </w:rPr>
      </w:pPr>
      <w:hyperlink r:id="rId14" w:tgtFrame="_blank" w:history="1">
        <w:r w:rsidR="002B7F23">
          <w:rPr>
            <w:rFonts w:ascii="Candara" w:hAnsi="Candara"/>
            <w:color w:val="0600FF"/>
            <w:sz w:val="24"/>
            <w:u w:val="single"/>
            <w:lang w:eastAsia="pt-BR"/>
          </w:rPr>
          <w:t>Manual para elaboração e normalização de dissertações e teses</w:t>
        </w:r>
      </w:hyperlink>
    </w:p>
    <w:p w:rsidR="00803615" w:rsidRDefault="00803615">
      <w:pPr>
        <w:numPr>
          <w:ilvl w:val="0"/>
          <w:numId w:val="1"/>
        </w:numPr>
        <w:spacing w:after="150" w:line="300" w:lineRule="atLeast"/>
        <w:ind w:left="375"/>
        <w:jc w:val="both"/>
      </w:pPr>
      <w:hyperlink r:id="rId15" w:tgtFrame="_blank" w:history="1">
        <w:r w:rsidR="002B7F23">
          <w:rPr>
            <w:rFonts w:ascii="Candara" w:hAnsi="Candara"/>
            <w:color w:val="0600FF"/>
            <w:sz w:val="24"/>
            <w:u w:val="single"/>
            <w:lang w:eastAsia="pt-BR"/>
          </w:rPr>
          <w:t>Guia Prático para Normalização de Trabalhos Acadêmicos da Biblioteca do IPPUR/UFRJ</w:t>
        </w:r>
      </w:hyperlink>
    </w:p>
    <w:sectPr w:rsidR="00803615" w:rsidSect="008036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546C"/>
    <w:multiLevelType w:val="multilevel"/>
    <w:tmpl w:val="D57EC8B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15DA"/>
    <w:rsid w:val="0000697B"/>
    <w:rsid w:val="00132121"/>
    <w:rsid w:val="002B7F23"/>
    <w:rsid w:val="002E41C8"/>
    <w:rsid w:val="00466680"/>
    <w:rsid w:val="0052634A"/>
    <w:rsid w:val="00545DE7"/>
    <w:rsid w:val="00616263"/>
    <w:rsid w:val="00717C6A"/>
    <w:rsid w:val="00803615"/>
    <w:rsid w:val="008B15DA"/>
    <w:rsid w:val="009D1AA7"/>
    <w:rsid w:val="00AB3E03"/>
    <w:rsid w:val="00CF1BE5"/>
    <w:rsid w:val="00DA48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15DA"/>
    <w:rPr>
      <w:color w:val="0563C1" w:themeColor="hyperlink"/>
      <w:u w:val="single"/>
    </w:rPr>
  </w:style>
  <w:style w:type="character" w:customStyle="1" w:styleId="Mention">
    <w:name w:val="Mention"/>
    <w:basedOn w:val="Fontepargpadro"/>
    <w:uiPriority w:val="99"/>
    <w:semiHidden/>
    <w:unhideWhenUsed/>
    <w:rsid w:val="008B15DA"/>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731270391">
      <w:bodyDiv w:val="1"/>
      <w:marLeft w:val="0"/>
      <w:marRight w:val="0"/>
      <w:marTop w:val="0"/>
      <w:marBottom w:val="0"/>
      <w:divBdr>
        <w:top w:val="none" w:sz="0" w:space="0" w:color="auto"/>
        <w:left w:val="none" w:sz="0" w:space="0" w:color="auto"/>
        <w:bottom w:val="none" w:sz="0" w:space="0" w:color="auto"/>
        <w:right w:val="none" w:sz="0" w:space="0" w:color="auto"/>
      </w:divBdr>
    </w:div>
    <w:div w:id="1012222895">
      <w:bodyDiv w:val="1"/>
      <w:marLeft w:val="0"/>
      <w:marRight w:val="0"/>
      <w:marTop w:val="0"/>
      <w:marBottom w:val="0"/>
      <w:divBdr>
        <w:top w:val="none" w:sz="0" w:space="0" w:color="auto"/>
        <w:left w:val="none" w:sz="0" w:space="0" w:color="auto"/>
        <w:bottom w:val="none" w:sz="0" w:space="0" w:color="auto"/>
        <w:right w:val="none" w:sz="0" w:space="0" w:color="auto"/>
      </w:divBdr>
      <w:divsChild>
        <w:div w:id="119226979">
          <w:marLeft w:val="0"/>
          <w:marRight w:val="0"/>
          <w:marTop w:val="0"/>
          <w:marBottom w:val="0"/>
          <w:divBdr>
            <w:top w:val="none" w:sz="0" w:space="0" w:color="auto"/>
            <w:left w:val="none" w:sz="0" w:space="0" w:color="auto"/>
            <w:bottom w:val="none" w:sz="0" w:space="0" w:color="auto"/>
            <w:right w:val="none" w:sz="0" w:space="0" w:color="auto"/>
          </w:divBdr>
        </w:div>
        <w:div w:id="1506478563">
          <w:marLeft w:val="0"/>
          <w:marRight w:val="0"/>
          <w:marTop w:val="0"/>
          <w:marBottom w:val="0"/>
          <w:divBdr>
            <w:top w:val="none" w:sz="0" w:space="0" w:color="auto"/>
            <w:left w:val="none" w:sz="0" w:space="0" w:color="auto"/>
            <w:bottom w:val="none" w:sz="0" w:space="0" w:color="auto"/>
            <w:right w:val="none" w:sz="0" w:space="0" w:color="auto"/>
          </w:divBdr>
        </w:div>
        <w:div w:id="1414476313">
          <w:marLeft w:val="0"/>
          <w:marRight w:val="0"/>
          <w:marTop w:val="0"/>
          <w:marBottom w:val="0"/>
          <w:divBdr>
            <w:top w:val="none" w:sz="0" w:space="0" w:color="auto"/>
            <w:left w:val="none" w:sz="0" w:space="0" w:color="auto"/>
            <w:bottom w:val="none" w:sz="0" w:space="0" w:color="auto"/>
            <w:right w:val="none" w:sz="0" w:space="0" w:color="auto"/>
          </w:divBdr>
        </w:div>
        <w:div w:id="22562845">
          <w:marLeft w:val="0"/>
          <w:marRight w:val="0"/>
          <w:marTop w:val="0"/>
          <w:marBottom w:val="0"/>
          <w:divBdr>
            <w:top w:val="none" w:sz="0" w:space="0" w:color="auto"/>
            <w:left w:val="none" w:sz="0" w:space="0" w:color="auto"/>
            <w:bottom w:val="none" w:sz="0" w:space="0" w:color="auto"/>
            <w:right w:val="none" w:sz="0" w:space="0" w:color="auto"/>
          </w:divBdr>
        </w:div>
        <w:div w:id="562326585">
          <w:marLeft w:val="0"/>
          <w:marRight w:val="0"/>
          <w:marTop w:val="0"/>
          <w:marBottom w:val="0"/>
          <w:divBdr>
            <w:top w:val="none" w:sz="0" w:space="0" w:color="auto"/>
            <w:left w:val="none" w:sz="0" w:space="0" w:color="auto"/>
            <w:bottom w:val="none" w:sz="0" w:space="0" w:color="auto"/>
            <w:right w:val="none" w:sz="0" w:space="0" w:color="auto"/>
          </w:divBdr>
        </w:div>
        <w:div w:id="1911650623">
          <w:marLeft w:val="0"/>
          <w:marRight w:val="0"/>
          <w:marTop w:val="0"/>
          <w:marBottom w:val="0"/>
          <w:divBdr>
            <w:top w:val="none" w:sz="0" w:space="0" w:color="auto"/>
            <w:left w:val="none" w:sz="0" w:space="0" w:color="auto"/>
            <w:bottom w:val="none" w:sz="0" w:space="0" w:color="auto"/>
            <w:right w:val="none" w:sz="0" w:space="0" w:color="auto"/>
          </w:divBdr>
        </w:div>
        <w:div w:id="1670057526">
          <w:marLeft w:val="0"/>
          <w:marRight w:val="0"/>
          <w:marTop w:val="0"/>
          <w:marBottom w:val="0"/>
          <w:divBdr>
            <w:top w:val="none" w:sz="0" w:space="0" w:color="auto"/>
            <w:left w:val="none" w:sz="0" w:space="0" w:color="auto"/>
            <w:bottom w:val="none" w:sz="0" w:space="0" w:color="auto"/>
            <w:right w:val="none" w:sz="0" w:space="0" w:color="auto"/>
          </w:divBdr>
          <w:divsChild>
            <w:div w:id="1941596407">
              <w:marLeft w:val="0"/>
              <w:marRight w:val="0"/>
              <w:marTop w:val="0"/>
              <w:marBottom w:val="0"/>
              <w:divBdr>
                <w:top w:val="none" w:sz="0" w:space="0" w:color="auto"/>
                <w:left w:val="none" w:sz="0" w:space="0" w:color="auto"/>
                <w:bottom w:val="none" w:sz="0" w:space="0" w:color="auto"/>
                <w:right w:val="none" w:sz="0" w:space="0" w:color="auto"/>
              </w:divBdr>
              <w:divsChild>
                <w:div w:id="265891109">
                  <w:marLeft w:val="0"/>
                  <w:marRight w:val="0"/>
                  <w:marTop w:val="0"/>
                  <w:marBottom w:val="0"/>
                  <w:divBdr>
                    <w:top w:val="none" w:sz="0" w:space="0" w:color="auto"/>
                    <w:left w:val="none" w:sz="0" w:space="0" w:color="auto"/>
                    <w:bottom w:val="none" w:sz="0" w:space="0" w:color="auto"/>
                    <w:right w:val="none" w:sz="0" w:space="0" w:color="auto"/>
                  </w:divBdr>
                  <w:divsChild>
                    <w:div w:id="228152029">
                      <w:marLeft w:val="0"/>
                      <w:marRight w:val="0"/>
                      <w:marTop w:val="0"/>
                      <w:marBottom w:val="0"/>
                      <w:divBdr>
                        <w:top w:val="none" w:sz="0" w:space="0" w:color="auto"/>
                        <w:left w:val="none" w:sz="0" w:space="0" w:color="auto"/>
                        <w:bottom w:val="none" w:sz="0" w:space="0" w:color="auto"/>
                        <w:right w:val="none" w:sz="0" w:space="0" w:color="auto"/>
                      </w:divBdr>
                      <w:divsChild>
                        <w:div w:id="2047245678">
                          <w:marLeft w:val="0"/>
                          <w:marRight w:val="0"/>
                          <w:marTop w:val="0"/>
                          <w:marBottom w:val="0"/>
                          <w:divBdr>
                            <w:top w:val="none" w:sz="0" w:space="0" w:color="auto"/>
                            <w:left w:val="none" w:sz="0" w:space="0" w:color="auto"/>
                            <w:bottom w:val="none" w:sz="0" w:space="0" w:color="auto"/>
                            <w:right w:val="none" w:sz="0" w:space="0" w:color="auto"/>
                          </w:divBdr>
                          <w:divsChild>
                            <w:div w:id="1617566450">
                              <w:marLeft w:val="0"/>
                              <w:marRight w:val="0"/>
                              <w:marTop w:val="0"/>
                              <w:marBottom w:val="0"/>
                              <w:divBdr>
                                <w:top w:val="none" w:sz="0" w:space="0" w:color="auto"/>
                                <w:left w:val="none" w:sz="0" w:space="0" w:color="auto"/>
                                <w:bottom w:val="none" w:sz="0" w:space="0" w:color="auto"/>
                                <w:right w:val="none" w:sz="0" w:space="0" w:color="auto"/>
                              </w:divBdr>
                              <w:divsChild>
                                <w:div w:id="366637990">
                                  <w:marLeft w:val="0"/>
                                  <w:marRight w:val="0"/>
                                  <w:marTop w:val="0"/>
                                  <w:marBottom w:val="0"/>
                                  <w:divBdr>
                                    <w:top w:val="none" w:sz="0" w:space="0" w:color="auto"/>
                                    <w:left w:val="none" w:sz="0" w:space="0" w:color="auto"/>
                                    <w:bottom w:val="none" w:sz="0" w:space="0" w:color="auto"/>
                                    <w:right w:val="none" w:sz="0" w:space="0" w:color="auto"/>
                                  </w:divBdr>
                                  <w:divsChild>
                                    <w:div w:id="1888298443">
                                      <w:marLeft w:val="0"/>
                                      <w:marRight w:val="0"/>
                                      <w:marTop w:val="0"/>
                                      <w:marBottom w:val="0"/>
                                      <w:divBdr>
                                        <w:top w:val="none" w:sz="0" w:space="0" w:color="auto"/>
                                        <w:left w:val="none" w:sz="0" w:space="0" w:color="auto"/>
                                        <w:bottom w:val="none" w:sz="0" w:space="0" w:color="auto"/>
                                        <w:right w:val="none" w:sz="0" w:space="0" w:color="auto"/>
                                      </w:divBdr>
                                      <w:divsChild>
                                        <w:div w:id="9989030">
                                          <w:marLeft w:val="0"/>
                                          <w:marRight w:val="0"/>
                                          <w:marTop w:val="0"/>
                                          <w:marBottom w:val="0"/>
                                          <w:divBdr>
                                            <w:top w:val="none" w:sz="0" w:space="0" w:color="auto"/>
                                            <w:left w:val="none" w:sz="0" w:space="0" w:color="auto"/>
                                            <w:bottom w:val="none" w:sz="0" w:space="0" w:color="auto"/>
                                            <w:right w:val="none" w:sz="0" w:space="0" w:color="auto"/>
                                          </w:divBdr>
                                        </w:div>
                                      </w:divsChild>
                                    </w:div>
                                    <w:div w:id="17457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referencia@ccsdecania.ufrjbr" TargetMode="External"/><Relationship Id="rId13" Type="http://schemas.openxmlformats.org/officeDocument/2006/relationships/hyperlink" Target="http://www.sibi.ufrj.br/documentos/manual-tcc.pdf" TargetMode="External"/><Relationship Id="rId3" Type="http://schemas.openxmlformats.org/officeDocument/2006/relationships/settings" Target="settings.xml"/><Relationship Id="rId7" Type="http://schemas.openxmlformats.org/officeDocument/2006/relationships/hyperlink" Target="http://www.bib.ccs.ufrj.br" TargetMode="External"/><Relationship Id="rId12" Type="http://schemas.openxmlformats.org/officeDocument/2006/relationships/hyperlink" Target="http://www.sibi.ufrj.br/publicacoe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intia.venancio@ccsdecania.ufrj.br" TargetMode="External"/><Relationship Id="rId11" Type="http://schemas.openxmlformats.org/officeDocument/2006/relationships/hyperlink" Target="http://www.sibi.ufrj.br/" TargetMode="External"/><Relationship Id="rId5" Type="http://schemas.openxmlformats.org/officeDocument/2006/relationships/hyperlink" Target="http://www.bib.ccs.ufrj.br/docs/teses_formul.pdf" TargetMode="External"/><Relationship Id="rId15" Type="http://schemas.openxmlformats.org/officeDocument/2006/relationships/hyperlink" Target="https://docs.google.com/file/d/0B6QpqbBP4OKQZHk1NUZQdE9odGs/edit?pli=1" TargetMode="External"/><Relationship Id="rId10" Type="http://schemas.openxmlformats.org/officeDocument/2006/relationships/hyperlink" Target="http://www.ufrj.br/" TargetMode="External"/><Relationship Id="rId4" Type="http://schemas.openxmlformats.org/officeDocument/2006/relationships/webSettings" Target="webSettings.xml"/><Relationship Id="rId9" Type="http://schemas.openxmlformats.org/officeDocument/2006/relationships/hyperlink" Target="http://www.bib.ccs.ufrj.br/docs/FORMULARIO_DE_REQUERIMENTO_DE_FICHA_CATALOGRAFICA.doc" TargetMode="External"/><Relationship Id="rId14" Type="http://schemas.openxmlformats.org/officeDocument/2006/relationships/hyperlink" Target="http://www.sibi.ufrj.br/documentos/manual-teses-dissertacoes-5ed-2.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Aguilera Campos</dc:creator>
  <cp:lastModifiedBy>Samsung</cp:lastModifiedBy>
  <cp:revision>2</cp:revision>
  <dcterms:created xsi:type="dcterms:W3CDTF">2024-01-16T20:04:00Z</dcterms:created>
  <dcterms:modified xsi:type="dcterms:W3CDTF">2024-01-16T20:04:00Z</dcterms:modified>
</cp:coreProperties>
</file>